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672A8" w14:textId="7E54BFC1" w:rsidR="00D51B59" w:rsidRP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D51B59">
        <w:rPr>
          <w:rFonts w:ascii="Times New Roman" w:hAnsi="Times New Roman" w:cs="Times New Roman"/>
          <w:sz w:val="28"/>
          <w:szCs w:val="28"/>
        </w:rPr>
        <w:t>Отчет по музею (Ивановский областной художественный музей) студента 1-41</w:t>
      </w:r>
      <w:r w:rsidRPr="00D51B59">
        <w:rPr>
          <w:rFonts w:ascii="Times New Roman" w:hAnsi="Times New Roman" w:cs="Times New Roman"/>
          <w:sz w:val="28"/>
          <w:szCs w:val="28"/>
          <w:vertAlign w:val="superscript"/>
        </w:rPr>
        <w:t xml:space="preserve">** </w:t>
      </w:r>
    </w:p>
    <w:p w14:paraId="144D3F22" w14:textId="0E34A06D" w:rsidR="00D51B59" w:rsidRP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D51B59">
        <w:rPr>
          <w:rFonts w:ascii="Times New Roman" w:hAnsi="Times New Roman" w:cs="Times New Roman"/>
          <w:i/>
          <w:iCs/>
          <w:sz w:val="28"/>
          <w:szCs w:val="28"/>
        </w:rPr>
        <w:t>Прохорова Максима</w:t>
      </w:r>
    </w:p>
    <w:p w14:paraId="12EC6EF5" w14:textId="4F25268E" w:rsidR="00D51B59" w:rsidRPr="00D51B59" w:rsidRDefault="00D51B59" w:rsidP="007D00DA">
      <w:pPr>
        <w:pStyle w:val="a3"/>
        <w:numPr>
          <w:ilvl w:val="0"/>
          <w:numId w:val="1"/>
        </w:numPr>
        <w:spacing w:line="276" w:lineRule="auto"/>
        <w:ind w:left="-709" w:right="-284" w:hanging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51B59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5F44FC9C" w14:textId="011C8D3C" w:rsid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 ноября я посетил и</w:t>
      </w:r>
      <w:r w:rsidRPr="00D51B59">
        <w:rPr>
          <w:rFonts w:ascii="Times New Roman" w:hAnsi="Times New Roman" w:cs="Times New Roman"/>
          <w:sz w:val="28"/>
          <w:szCs w:val="28"/>
        </w:rPr>
        <w:t>вановский областной художественный музей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51B59">
        <w:rPr>
          <w:rFonts w:ascii="Times New Roman" w:hAnsi="Times New Roman" w:cs="Times New Roman"/>
          <w:sz w:val="28"/>
          <w:szCs w:val="28"/>
        </w:rPr>
        <w:t>(г. Иваново, пр. Ленина, 33)</w:t>
      </w:r>
      <w:r>
        <w:rPr>
          <w:rFonts w:ascii="Times New Roman" w:hAnsi="Times New Roman" w:cs="Times New Roman"/>
          <w:sz w:val="28"/>
          <w:szCs w:val="28"/>
        </w:rPr>
        <w:t xml:space="preserve">. Кратко об истории музея: </w:t>
      </w:r>
    </w:p>
    <w:p w14:paraId="75FF9D6F" w14:textId="77777777" w:rsidR="00D51B59" w:rsidRP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D51B59">
        <w:rPr>
          <w:rFonts w:ascii="Times New Roman" w:hAnsi="Times New Roman" w:cs="Times New Roman"/>
          <w:sz w:val="28"/>
          <w:szCs w:val="28"/>
        </w:rPr>
        <w:t>Идея создания в Иванове художественного музея вынашивалась еще в 1920-е годы, когда город стал центром большой экономической области (ИПО). Его новый статус позволил осуществить крупные градостроительные проекты и превратить Иваново в один из культурных центров РСФСР. Однако в 1930-е годы не удалось претворить в жизнь мысли об организации нового музея.</w:t>
      </w:r>
    </w:p>
    <w:p w14:paraId="6A47B0CF" w14:textId="77777777" w:rsidR="00D51B59" w:rsidRP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D51B59">
        <w:rPr>
          <w:rFonts w:ascii="Times New Roman" w:hAnsi="Times New Roman" w:cs="Times New Roman"/>
          <w:sz w:val="28"/>
          <w:szCs w:val="28"/>
        </w:rPr>
        <w:t xml:space="preserve">Ивановский областной художественный музей был образован по решению советского правительства 19 мая 1959 года. Изначально основу собрания ИОХМ составили приблизительно 16 тысяч экспонатов, переданных в 1960-61 годы из Ивановского областного краеведческого музея – бывшего Музея промышленности и искусства Д.Г. </w:t>
      </w:r>
      <w:proofErr w:type="spellStart"/>
      <w:r w:rsidRPr="00D51B59">
        <w:rPr>
          <w:rFonts w:ascii="Times New Roman" w:hAnsi="Times New Roman" w:cs="Times New Roman"/>
          <w:sz w:val="28"/>
          <w:szCs w:val="28"/>
        </w:rPr>
        <w:t>Бурылина</w:t>
      </w:r>
      <w:proofErr w:type="spellEnd"/>
      <w:r w:rsidRPr="00D51B59">
        <w:rPr>
          <w:rFonts w:ascii="Times New Roman" w:hAnsi="Times New Roman" w:cs="Times New Roman"/>
          <w:sz w:val="28"/>
          <w:szCs w:val="28"/>
        </w:rPr>
        <w:t>, впоследствии Иваново-Вознесенского губернского музея.</w:t>
      </w:r>
    </w:p>
    <w:p w14:paraId="5B56D2A2" w14:textId="20314777" w:rsid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D51B59">
        <w:rPr>
          <w:rFonts w:ascii="Times New Roman" w:hAnsi="Times New Roman" w:cs="Times New Roman"/>
          <w:sz w:val="28"/>
          <w:szCs w:val="28"/>
        </w:rPr>
        <w:t>Первая экспозиция художественного музея открылась в апреле 1960 года в помещении Драматического театра. В залах были представлены коллекции Древнего мира, предметы прикладного искусства Западной Европы, отдельные фрагменты собрания русского искусства.</w:t>
      </w:r>
    </w:p>
    <w:p w14:paraId="3F62F2BD" w14:textId="6A977D7E" w:rsidR="00D51B59" w:rsidRDefault="00D51B59" w:rsidP="007D00DA">
      <w:pPr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моего посещения – составить данный отчет для получения удовлетворительной оценки по факультативу.</w:t>
      </w:r>
    </w:p>
    <w:p w14:paraId="50B63B3D" w14:textId="25C0868B" w:rsidR="00D51B59" w:rsidRPr="00D51B59" w:rsidRDefault="00D51B59" w:rsidP="007D00DA">
      <w:pPr>
        <w:spacing w:line="276" w:lineRule="auto"/>
        <w:ind w:left="-709" w:right="-284" w:hanging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51B59">
        <w:rPr>
          <w:rFonts w:ascii="Times New Roman" w:hAnsi="Times New Roman" w:cs="Times New Roman"/>
          <w:b/>
          <w:bCs/>
          <w:sz w:val="28"/>
          <w:szCs w:val="28"/>
        </w:rPr>
        <w:t>2. Основная часть</w:t>
      </w:r>
    </w:p>
    <w:p w14:paraId="60289E78" w14:textId="55128E5F" w:rsidR="00D51B59" w:rsidRDefault="00687F9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музее представлено множество экспонатов искусства древнего мира, востока, западной Европы и России</w:t>
      </w:r>
      <w:r w:rsidR="007D00DA">
        <w:rPr>
          <w:rFonts w:ascii="Times New Roman" w:hAnsi="Times New Roman" w:cs="Times New Roman"/>
          <w:sz w:val="28"/>
          <w:szCs w:val="28"/>
        </w:rPr>
        <w:t>. Вот наиболее мне запомнившееся:</w:t>
      </w:r>
    </w:p>
    <w:p w14:paraId="7ED5F053" w14:textId="77777777" w:rsidR="007D00DA" w:rsidRDefault="007D00DA" w:rsidP="007D00DA">
      <w:pPr>
        <w:pStyle w:val="a3"/>
        <w:spacing w:line="276" w:lineRule="auto"/>
        <w:ind w:left="-709" w:right="-284"/>
        <w:jc w:val="both"/>
        <w:rPr>
          <w:noProof/>
        </w:rPr>
      </w:pPr>
      <w:r w:rsidRPr="007D00DA">
        <w:rPr>
          <w:rFonts w:ascii="Times New Roman" w:hAnsi="Times New Roman" w:cs="Times New Roman"/>
          <w:sz w:val="28"/>
          <w:szCs w:val="28"/>
        </w:rPr>
        <w:t xml:space="preserve">Гордость музейного собрания - скульптурный </w:t>
      </w:r>
      <w:r w:rsidRPr="007D00DA">
        <w:rPr>
          <w:rFonts w:ascii="Times New Roman" w:hAnsi="Times New Roman" w:cs="Times New Roman"/>
          <w:b/>
          <w:bCs/>
          <w:sz w:val="28"/>
          <w:szCs w:val="28"/>
        </w:rPr>
        <w:t>портрет «</w:t>
      </w:r>
      <w:proofErr w:type="spellStart"/>
      <w:r w:rsidRPr="007D00DA">
        <w:rPr>
          <w:rFonts w:ascii="Times New Roman" w:hAnsi="Times New Roman" w:cs="Times New Roman"/>
          <w:b/>
          <w:bCs/>
          <w:sz w:val="28"/>
          <w:szCs w:val="28"/>
        </w:rPr>
        <w:t>Фаустины</w:t>
      </w:r>
      <w:proofErr w:type="spellEnd"/>
      <w:r w:rsidRPr="007D00DA">
        <w:rPr>
          <w:rFonts w:ascii="Times New Roman" w:hAnsi="Times New Roman" w:cs="Times New Roman"/>
          <w:b/>
          <w:bCs/>
          <w:sz w:val="28"/>
          <w:szCs w:val="28"/>
        </w:rPr>
        <w:t xml:space="preserve"> II»</w:t>
      </w:r>
      <w:r w:rsidRPr="007D00DA">
        <w:rPr>
          <w:rFonts w:ascii="Times New Roman" w:hAnsi="Times New Roman" w:cs="Times New Roman"/>
          <w:sz w:val="28"/>
          <w:szCs w:val="28"/>
        </w:rPr>
        <w:t xml:space="preserve"> - жены римского императора Марка Аврелия, выполненный из мрамора неизвестным мастером в III в. н.э. В портрете </w:t>
      </w:r>
      <w:proofErr w:type="spellStart"/>
      <w:r w:rsidRPr="007D00DA">
        <w:rPr>
          <w:rFonts w:ascii="Times New Roman" w:hAnsi="Times New Roman" w:cs="Times New Roman"/>
          <w:sz w:val="28"/>
          <w:szCs w:val="28"/>
        </w:rPr>
        <w:t>Фаустины</w:t>
      </w:r>
      <w:proofErr w:type="spellEnd"/>
      <w:r w:rsidRPr="007D00DA">
        <w:rPr>
          <w:rFonts w:ascii="Times New Roman" w:hAnsi="Times New Roman" w:cs="Times New Roman"/>
          <w:sz w:val="28"/>
          <w:szCs w:val="28"/>
        </w:rPr>
        <w:t xml:space="preserve"> II ярко просматривается реалистичное решение образа, сочетающее передачу портретного сходства и углубленного психологизма. В созданном римским скульптором женском облике сквозь моду и веяния своего времени просматривается устойчивость эллинистической пластической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00DA">
        <w:rPr>
          <w:rFonts w:ascii="Times New Roman" w:hAnsi="Times New Roman" w:cs="Times New Roman"/>
          <w:sz w:val="28"/>
          <w:szCs w:val="28"/>
        </w:rPr>
        <w:t>традиции.</w:t>
      </w:r>
      <w:r w:rsidRPr="007D00DA">
        <w:rPr>
          <w:noProof/>
        </w:rPr>
        <w:t xml:space="preserve"> </w:t>
      </w:r>
    </w:p>
    <w:p w14:paraId="43ECB318" w14:textId="099E9A65" w:rsid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FEE58" wp14:editId="0CED9039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C8B2" w14:textId="77777777" w:rsid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</w:p>
    <w:p w14:paraId="4F615491" w14:textId="21410A64" w:rsid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7D00DA">
        <w:rPr>
          <w:rFonts w:ascii="Times New Roman" w:hAnsi="Times New Roman" w:cs="Times New Roman"/>
          <w:sz w:val="28"/>
          <w:szCs w:val="28"/>
        </w:rPr>
        <w:t xml:space="preserve">Расцвет изобразительного искусства и культуры Древнего Египта в период Нового царства (XVIII – XI вв. до н.э.) наиболее убедительно отражает расписной антропоидный </w:t>
      </w:r>
      <w:r w:rsidRPr="007D00DA">
        <w:rPr>
          <w:rFonts w:ascii="Times New Roman" w:hAnsi="Times New Roman" w:cs="Times New Roman"/>
          <w:b/>
          <w:bCs/>
          <w:sz w:val="28"/>
          <w:szCs w:val="28"/>
        </w:rPr>
        <w:t xml:space="preserve">саркофаг щитоносца </w:t>
      </w:r>
      <w:proofErr w:type="spellStart"/>
      <w:r w:rsidRPr="007D00DA">
        <w:rPr>
          <w:rFonts w:ascii="Times New Roman" w:hAnsi="Times New Roman" w:cs="Times New Roman"/>
          <w:b/>
          <w:bCs/>
          <w:sz w:val="28"/>
          <w:szCs w:val="28"/>
        </w:rPr>
        <w:t>Анхефа</w:t>
      </w:r>
      <w:proofErr w:type="spellEnd"/>
      <w:r w:rsidRPr="007D00DA">
        <w:rPr>
          <w:rFonts w:ascii="Times New Roman" w:hAnsi="Times New Roman" w:cs="Times New Roman"/>
          <w:b/>
          <w:bCs/>
          <w:sz w:val="28"/>
          <w:szCs w:val="28"/>
        </w:rPr>
        <w:t xml:space="preserve"> XXI</w:t>
      </w:r>
      <w:r w:rsidRPr="007D00DA">
        <w:rPr>
          <w:rFonts w:ascii="Times New Roman" w:hAnsi="Times New Roman" w:cs="Times New Roman"/>
          <w:sz w:val="28"/>
          <w:szCs w:val="28"/>
        </w:rPr>
        <w:t xml:space="preserve"> египетской династии. Саркофаг </w:t>
      </w:r>
      <w:r w:rsidRPr="007D00DA">
        <w:rPr>
          <w:rFonts w:ascii="Times New Roman" w:hAnsi="Times New Roman" w:cs="Times New Roman"/>
          <w:sz w:val="28"/>
          <w:szCs w:val="28"/>
        </w:rPr>
        <w:lastRenderedPageBreak/>
        <w:t>украшен сценами на сюжеты «Книги мертвых» - священного папируса, повествующего о путешествии души умершего в загробном мире.</w:t>
      </w:r>
    </w:p>
    <w:p w14:paraId="57385ADE" w14:textId="452A0CD6" w:rsid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F87412" wp14:editId="1E98CC64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50DF" w14:textId="77777777" w:rsidR="00DA0343" w:rsidRDefault="00DA0343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</w:p>
    <w:p w14:paraId="1C57A684" w14:textId="699BC6F4" w:rsid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</w:p>
    <w:p w14:paraId="06DE7AA6" w14:textId="77777777" w:rsidR="007D00DA" w:rsidRP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7D00DA">
        <w:rPr>
          <w:rFonts w:ascii="Times New Roman" w:hAnsi="Times New Roman" w:cs="Times New Roman"/>
          <w:sz w:val="28"/>
          <w:szCs w:val="28"/>
        </w:rPr>
        <w:lastRenderedPageBreak/>
        <w:t xml:space="preserve">Наиболее широко в коллекции представлен поздний период древнеегипетской истории. Неизменный интерес вызывает </w:t>
      </w:r>
      <w:r w:rsidRPr="00DA0343">
        <w:rPr>
          <w:rFonts w:ascii="Times New Roman" w:hAnsi="Times New Roman" w:cs="Times New Roman"/>
          <w:b/>
          <w:bCs/>
          <w:sz w:val="28"/>
          <w:szCs w:val="28"/>
        </w:rPr>
        <w:t>мумия знатной женщины</w:t>
      </w:r>
      <w:r w:rsidRPr="007D00DA">
        <w:rPr>
          <w:rFonts w:ascii="Times New Roman" w:hAnsi="Times New Roman" w:cs="Times New Roman"/>
          <w:sz w:val="28"/>
          <w:szCs w:val="28"/>
        </w:rPr>
        <w:t xml:space="preserve">, относящаяся к 1-ой половине I тысячелетия до н.э., и гробничный комплекс, связанный с ней. О происхождении умершей свидетельствуют дорогостоящий способ мумификации и фрагментарно сохранившаяся роспись поверх пелен. Мумия была куплена Д.Г. </w:t>
      </w:r>
      <w:proofErr w:type="spellStart"/>
      <w:r w:rsidRPr="007D00DA">
        <w:rPr>
          <w:rFonts w:ascii="Times New Roman" w:hAnsi="Times New Roman" w:cs="Times New Roman"/>
          <w:sz w:val="28"/>
          <w:szCs w:val="28"/>
        </w:rPr>
        <w:t>Бурылиным</w:t>
      </w:r>
      <w:proofErr w:type="spellEnd"/>
      <w:r w:rsidRPr="007D00DA">
        <w:rPr>
          <w:rFonts w:ascii="Times New Roman" w:hAnsi="Times New Roman" w:cs="Times New Roman"/>
          <w:sz w:val="28"/>
          <w:szCs w:val="28"/>
        </w:rPr>
        <w:t xml:space="preserve"> в 1913 году в Каирском музее после его путешествия по Египту.</w:t>
      </w:r>
    </w:p>
    <w:p w14:paraId="182C76E7" w14:textId="739A77C4" w:rsidR="007D00DA" w:rsidRDefault="007D00DA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 w:rsidRPr="007D00DA">
        <w:rPr>
          <w:rFonts w:ascii="Times New Roman" w:hAnsi="Times New Roman" w:cs="Times New Roman"/>
          <w:sz w:val="28"/>
          <w:szCs w:val="28"/>
        </w:rPr>
        <w:t xml:space="preserve">Среди памятников, изготовленных во время царствования XXVI династии, можно выделить: алебастровую канопу </w:t>
      </w:r>
      <w:proofErr w:type="spellStart"/>
      <w:r w:rsidRPr="007D00DA">
        <w:rPr>
          <w:rFonts w:ascii="Times New Roman" w:hAnsi="Times New Roman" w:cs="Times New Roman"/>
          <w:sz w:val="28"/>
          <w:szCs w:val="28"/>
        </w:rPr>
        <w:t>Уджахора</w:t>
      </w:r>
      <w:proofErr w:type="spellEnd"/>
      <w:r w:rsidRPr="007D00DA">
        <w:rPr>
          <w:rFonts w:ascii="Times New Roman" w:hAnsi="Times New Roman" w:cs="Times New Roman"/>
          <w:sz w:val="28"/>
          <w:szCs w:val="28"/>
        </w:rPr>
        <w:t xml:space="preserve"> с выгравированным на ней заклинанием; </w:t>
      </w:r>
      <w:proofErr w:type="spellStart"/>
      <w:r w:rsidRPr="007D00DA">
        <w:rPr>
          <w:rFonts w:ascii="Times New Roman" w:hAnsi="Times New Roman" w:cs="Times New Roman"/>
          <w:sz w:val="28"/>
          <w:szCs w:val="28"/>
        </w:rPr>
        <w:t>ушебти</w:t>
      </w:r>
      <w:proofErr w:type="spellEnd"/>
      <w:r w:rsidRPr="007D00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00DA">
        <w:rPr>
          <w:rFonts w:ascii="Times New Roman" w:hAnsi="Times New Roman" w:cs="Times New Roman"/>
          <w:sz w:val="28"/>
          <w:szCs w:val="28"/>
        </w:rPr>
        <w:t>Пеферинитре</w:t>
      </w:r>
      <w:proofErr w:type="spellEnd"/>
      <w:r w:rsidRPr="007D00DA">
        <w:rPr>
          <w:rFonts w:ascii="Times New Roman" w:hAnsi="Times New Roman" w:cs="Times New Roman"/>
          <w:sz w:val="28"/>
          <w:szCs w:val="28"/>
        </w:rPr>
        <w:t xml:space="preserve">; сосуды для благовоний и косметических масел - </w:t>
      </w:r>
      <w:proofErr w:type="spellStart"/>
      <w:r w:rsidRPr="007D00DA">
        <w:rPr>
          <w:rFonts w:ascii="Times New Roman" w:hAnsi="Times New Roman" w:cs="Times New Roman"/>
          <w:sz w:val="28"/>
          <w:szCs w:val="28"/>
        </w:rPr>
        <w:t>алабастр</w:t>
      </w:r>
      <w:proofErr w:type="spellEnd"/>
      <w:r w:rsidRPr="007D00DA">
        <w:rPr>
          <w:rFonts w:ascii="Times New Roman" w:hAnsi="Times New Roman" w:cs="Times New Roman"/>
          <w:sz w:val="28"/>
          <w:szCs w:val="28"/>
        </w:rPr>
        <w:t xml:space="preserve"> и флягу; многочисленные статуэтки и амулеты. Наибольшей выразительностью отличаются отлитые в бронзе статуэтки богов: Амона, Осириса и Исиды с Гором, умело подправленные шлифовкой, а мелкие детали облачения персонажей подчеркнуты гравировкой. Среди бронзовой пластики анималистического жанра выделяется голова кошки – фрагмент статуэтки богини любви Бастет.</w:t>
      </w:r>
    </w:p>
    <w:p w14:paraId="07F184AE" w14:textId="6989F369" w:rsidR="00DA0343" w:rsidRDefault="00DA0343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2E4C9E" wp14:editId="68FADED5">
            <wp:extent cx="4438769" cy="59182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200" cy="59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FCFA" w14:textId="310ABBC3" w:rsidR="00800BEE" w:rsidRDefault="00800BEE" w:rsidP="007D00DA">
      <w:pPr>
        <w:pStyle w:val="a3"/>
        <w:spacing w:line="276" w:lineRule="auto"/>
        <w:ind w:left="-709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Фотографии, которые я сделал при походе в музей:</w:t>
      </w:r>
    </w:p>
    <w:p w14:paraId="03D1FA7D" w14:textId="2A0650ED" w:rsidR="00800BEE" w:rsidRDefault="00800BEE" w:rsidP="007D00DA">
      <w:pPr>
        <w:pStyle w:val="a3"/>
        <w:spacing w:line="276" w:lineRule="auto"/>
        <w:ind w:left="-709" w:right="-284"/>
        <w:jc w:val="both"/>
        <w:rPr>
          <w:noProof/>
        </w:rPr>
      </w:pPr>
      <w:r>
        <w:rPr>
          <w:noProof/>
        </w:rPr>
        <w:drawing>
          <wp:inline distT="0" distB="0" distL="0" distR="0" wp14:anchorId="736CC49C" wp14:editId="422CB852">
            <wp:extent cx="2909965" cy="3879850"/>
            <wp:effectExtent l="0" t="0" r="508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547" cy="38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B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A907BA" wp14:editId="041EBB5B">
            <wp:extent cx="2863850" cy="38183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0846" cy="38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56C9" w14:textId="35623F31" w:rsidR="00800BEE" w:rsidRDefault="00800BEE" w:rsidP="007D00DA">
      <w:pPr>
        <w:pStyle w:val="a3"/>
        <w:spacing w:line="276" w:lineRule="auto"/>
        <w:ind w:left="-709" w:right="-284"/>
        <w:jc w:val="both"/>
        <w:rPr>
          <w:noProof/>
        </w:rPr>
      </w:pPr>
      <w:r>
        <w:rPr>
          <w:noProof/>
        </w:rPr>
        <w:drawing>
          <wp:inline distT="0" distB="0" distL="0" distR="0" wp14:anchorId="3B763BAC" wp14:editId="753C0846">
            <wp:extent cx="2838526" cy="37846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0972" cy="37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B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EC62F" wp14:editId="492BEE50">
            <wp:extent cx="3105233" cy="4140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7060" cy="41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DE1D" w14:textId="5F86E34A" w:rsidR="00800BEE" w:rsidRDefault="00800BEE" w:rsidP="00800BEE">
      <w:pPr>
        <w:pStyle w:val="a3"/>
        <w:spacing w:line="276" w:lineRule="auto"/>
        <w:ind w:left="-709" w:right="-284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DD1C4AD" wp14:editId="579BDB9E">
            <wp:extent cx="3395753" cy="4527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9070" cy="45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B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DF1EA1" wp14:editId="40BA5ABF">
            <wp:extent cx="3005218" cy="400685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8191" cy="401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7F19" w14:textId="777ACD87" w:rsidR="00800BEE" w:rsidRDefault="00800BEE" w:rsidP="00800BEE">
      <w:pPr>
        <w:pStyle w:val="a3"/>
        <w:spacing w:line="276" w:lineRule="auto"/>
        <w:ind w:left="-709" w:right="-284"/>
        <w:jc w:val="both"/>
        <w:rPr>
          <w:noProof/>
        </w:rPr>
      </w:pPr>
    </w:p>
    <w:p w14:paraId="4DA6898D" w14:textId="1801E813" w:rsidR="00800BEE" w:rsidRDefault="00800BEE" w:rsidP="00800BEE">
      <w:pPr>
        <w:spacing w:line="276" w:lineRule="auto"/>
        <w:ind w:left="-709" w:right="-284" w:hanging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51B5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1C30EED5" w14:textId="38E9C177" w:rsidR="00800BEE" w:rsidRPr="00800BEE" w:rsidRDefault="00800BEE" w:rsidP="00800BEE">
      <w:pPr>
        <w:spacing w:line="276" w:lineRule="auto"/>
        <w:ind w:left="-709" w:right="-284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Мне очень понравился музей, его скульптуры и картины. Узнал много нового о культуре и искусстве первобытного мира, истории сво</w:t>
      </w:r>
      <w:r w:rsidR="00A31C01">
        <w:rPr>
          <w:rFonts w:ascii="Times New Roman" w:hAnsi="Times New Roman" w:cs="Times New Roman"/>
          <w:sz w:val="28"/>
          <w:szCs w:val="28"/>
        </w:rPr>
        <w:t xml:space="preserve">его края. </w:t>
      </w:r>
      <w:r>
        <w:rPr>
          <w:rFonts w:ascii="Times New Roman" w:hAnsi="Times New Roman" w:cs="Times New Roman"/>
          <w:sz w:val="28"/>
          <w:szCs w:val="28"/>
        </w:rPr>
        <w:t>Я бы посоветовал посетить его всем моим знакомым.</w:t>
      </w:r>
    </w:p>
    <w:p w14:paraId="3C5B5CBF" w14:textId="77777777" w:rsidR="00800BEE" w:rsidRDefault="00800BEE" w:rsidP="00800BEE">
      <w:pPr>
        <w:spacing w:line="276" w:lineRule="auto"/>
        <w:ind w:righ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CC1F5" w14:textId="160D7A8B" w:rsidR="00800BEE" w:rsidRPr="00800BEE" w:rsidRDefault="00800BEE" w:rsidP="00800BEE">
      <w:pPr>
        <w:spacing w:line="276" w:lineRule="auto"/>
        <w:ind w:left="-709" w:right="-284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2BA004" w14:textId="77777777" w:rsidR="00800BEE" w:rsidRPr="00800BEE" w:rsidRDefault="00800BEE" w:rsidP="00800BEE">
      <w:pPr>
        <w:pStyle w:val="a3"/>
        <w:spacing w:line="276" w:lineRule="auto"/>
        <w:ind w:left="-709" w:right="-284"/>
        <w:jc w:val="both"/>
        <w:rPr>
          <w:noProof/>
        </w:rPr>
      </w:pPr>
    </w:p>
    <w:sectPr w:rsidR="00800BEE" w:rsidRPr="00800B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404F0"/>
    <w:multiLevelType w:val="hybridMultilevel"/>
    <w:tmpl w:val="F8C43084"/>
    <w:lvl w:ilvl="0" w:tplc="83A4C220">
      <w:start w:val="1"/>
      <w:numFmt w:val="decimal"/>
      <w:lvlText w:val="%1."/>
      <w:lvlJc w:val="left"/>
      <w:pPr>
        <w:ind w:left="1800" w:hanging="360"/>
      </w:pPr>
      <w:rPr>
        <w:rFonts w:hint="default"/>
        <w:sz w:val="24"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455805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5C0"/>
    <w:rsid w:val="003215C0"/>
    <w:rsid w:val="005E4CC1"/>
    <w:rsid w:val="00687F9A"/>
    <w:rsid w:val="007D00DA"/>
    <w:rsid w:val="00800BEE"/>
    <w:rsid w:val="00A31C01"/>
    <w:rsid w:val="00D51B59"/>
    <w:rsid w:val="00DA0343"/>
    <w:rsid w:val="00EA2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8CBDB"/>
  <w15:chartTrackingRefBased/>
  <w15:docId w15:val="{2CE66F77-04BA-4670-AF2F-A790F0C70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1B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920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532</Words>
  <Characters>3037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Прохоров</dc:creator>
  <cp:keywords/>
  <dc:description/>
  <cp:lastModifiedBy>Максим Прохоров</cp:lastModifiedBy>
  <cp:revision>3</cp:revision>
  <dcterms:created xsi:type="dcterms:W3CDTF">2022-11-26T18:56:00Z</dcterms:created>
  <dcterms:modified xsi:type="dcterms:W3CDTF">2022-11-28T18:43:00Z</dcterms:modified>
</cp:coreProperties>
</file>